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09D" w:rsidRDefault="00CA509D" w:rsidP="00CA509D">
      <w:pPr>
        <w:spacing w:before="100" w:beforeAutospacing="1" w:after="100" w:afterAutospacing="1"/>
        <w:jc w:val="right"/>
        <w:rPr>
          <w:rFonts w:ascii="Tahoma" w:eastAsia="Times New Roman" w:hAnsi="Tahoma" w:cs="Tahoma"/>
          <w:sz w:val="22"/>
          <w:szCs w:val="22"/>
          <w:lang w:eastAsia="fr-FR"/>
        </w:rPr>
      </w:pPr>
      <w:r w:rsidRPr="00CA509D">
        <w:rPr>
          <w:rFonts w:ascii="Tahoma" w:eastAsia="Times New Roman" w:hAnsi="Tahoma" w:cs="Tahoma"/>
          <w:sz w:val="22"/>
          <w:szCs w:val="22"/>
          <w:lang w:eastAsia="fr-FR"/>
        </w:rPr>
        <w:t>Monsieur le recteur de l'</w:t>
      </w:r>
      <w:proofErr w:type="spellStart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>académie</w:t>
      </w:r>
      <w:proofErr w:type="spellEnd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 de Toulouse s/c de</w:t>
      </w:r>
      <w:r w:rsidRPr="00CA509D">
        <w:rPr>
          <w:rFonts w:ascii="Tahoma" w:eastAsia="Times New Roman" w:hAnsi="Tahoma" w:cs="Tahoma"/>
          <w:sz w:val="22"/>
          <w:szCs w:val="22"/>
          <w:lang w:eastAsia="fr-FR"/>
        </w:rPr>
        <w:br/>
        <w:t xml:space="preserve">Monsieur le Proviseur du </w:t>
      </w:r>
      <w:proofErr w:type="spellStart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>lycée</w:t>
      </w:r>
      <w:proofErr w:type="spellEnd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 Jean-Pierre Vernant de Pins-</w:t>
      </w:r>
      <w:proofErr w:type="spellStart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>Justaret</w:t>
      </w:r>
      <w:proofErr w:type="spellEnd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 </w:t>
      </w:r>
    </w:p>
    <w:p w:rsidR="00CA509D" w:rsidRDefault="00CA509D" w:rsidP="00CA509D">
      <w:pPr>
        <w:spacing w:before="100" w:beforeAutospacing="1" w:after="100" w:afterAutospacing="1"/>
        <w:jc w:val="right"/>
        <w:rPr>
          <w:rFonts w:ascii="Tahoma" w:eastAsia="Times New Roman" w:hAnsi="Tahoma" w:cs="Tahoma"/>
          <w:sz w:val="22"/>
          <w:szCs w:val="22"/>
          <w:lang w:eastAsia="fr-FR"/>
        </w:rPr>
      </w:pPr>
    </w:p>
    <w:p w:rsidR="00CA509D" w:rsidRPr="00CA509D" w:rsidRDefault="00CA509D" w:rsidP="00CA509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fr-FR"/>
        </w:rPr>
      </w:pPr>
      <w:r w:rsidRPr="00CA509D">
        <w:rPr>
          <w:rFonts w:ascii="Tahoma" w:eastAsia="Times New Roman" w:hAnsi="Tahoma" w:cs="Tahoma"/>
          <w:sz w:val="22"/>
          <w:szCs w:val="22"/>
          <w:lang w:eastAsia="fr-FR"/>
        </w:rPr>
        <w:t>Tou</w:t>
      </w:r>
      <w:bookmarkStart w:id="0" w:name="_GoBack"/>
      <w:bookmarkEnd w:id="0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louse, le 06/01/2020 </w:t>
      </w:r>
    </w:p>
    <w:p w:rsidR="00CA509D" w:rsidRPr="00CA509D" w:rsidRDefault="00CA509D" w:rsidP="00CA509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</w:p>
    <w:p w:rsidR="00CA509D" w:rsidRPr="00CA509D" w:rsidRDefault="00CA509D" w:rsidP="00CA509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Nous, professeurs du </w:t>
      </w:r>
      <w:proofErr w:type="spellStart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>lycée</w:t>
      </w:r>
      <w:proofErr w:type="spellEnd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 Jean-Pierre Vernant de Pins-</w:t>
      </w:r>
      <w:proofErr w:type="spellStart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>Justaret</w:t>
      </w:r>
      <w:proofErr w:type="spellEnd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, sommes inquiets quant aux </w:t>
      </w:r>
      <w:proofErr w:type="spellStart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>modalités</w:t>
      </w:r>
      <w:proofErr w:type="spellEnd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 d'organisation des E3C et nous posons la question de leur valeur. </w:t>
      </w:r>
    </w:p>
    <w:p w:rsidR="00CA509D" w:rsidRPr="00CA509D" w:rsidRDefault="00CA509D" w:rsidP="00CA509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CA509D">
        <w:rPr>
          <w:rFonts w:ascii="Tahoma,Bold" w:eastAsia="Times New Roman" w:hAnsi="Tahoma,Bold" w:cs="Times New Roman"/>
          <w:sz w:val="22"/>
          <w:szCs w:val="22"/>
          <w:lang w:eastAsia="fr-FR"/>
        </w:rPr>
        <w:t xml:space="preserve">Comme de nombreuses organisations syndicales, nous demandons l’annulation des </w:t>
      </w:r>
      <w:proofErr w:type="spellStart"/>
      <w:r w:rsidRPr="00CA509D">
        <w:rPr>
          <w:rFonts w:ascii="Tahoma,Bold" w:eastAsia="Times New Roman" w:hAnsi="Tahoma,Bold" w:cs="Times New Roman"/>
          <w:sz w:val="22"/>
          <w:szCs w:val="22"/>
          <w:lang w:eastAsia="fr-FR"/>
        </w:rPr>
        <w:t>épreuves</w:t>
      </w:r>
      <w:proofErr w:type="spellEnd"/>
      <w:r w:rsidRPr="00CA509D">
        <w:rPr>
          <w:rFonts w:ascii="Tahoma,Bold" w:eastAsia="Times New Roman" w:hAnsi="Tahoma,Bold" w:cs="Times New Roman"/>
          <w:sz w:val="22"/>
          <w:szCs w:val="22"/>
          <w:lang w:eastAsia="fr-FR"/>
        </w:rPr>
        <w:t xml:space="preserve"> E3C de Janvier. En effet, dans notre </w:t>
      </w:r>
      <w:proofErr w:type="spellStart"/>
      <w:r w:rsidRPr="00CA509D">
        <w:rPr>
          <w:rFonts w:ascii="Tahoma,Bold" w:eastAsia="Times New Roman" w:hAnsi="Tahoma,Bold" w:cs="Times New Roman"/>
          <w:sz w:val="22"/>
          <w:szCs w:val="22"/>
          <w:lang w:eastAsia="fr-FR"/>
        </w:rPr>
        <w:t>établissement</w:t>
      </w:r>
      <w:proofErr w:type="spellEnd"/>
      <w:r w:rsidRPr="00CA509D">
        <w:rPr>
          <w:rFonts w:ascii="Tahoma,Bold" w:eastAsia="Times New Roman" w:hAnsi="Tahoma,Bold" w:cs="Times New Roman"/>
          <w:sz w:val="22"/>
          <w:szCs w:val="22"/>
          <w:lang w:eastAsia="fr-FR"/>
        </w:rPr>
        <w:t xml:space="preserve"> comme dans d'autres, nous constatons que leur organisation ne correspond pas aux conditions qui nous semblent </w:t>
      </w:r>
      <w:proofErr w:type="spellStart"/>
      <w:r w:rsidRPr="00CA509D">
        <w:rPr>
          <w:rFonts w:ascii="Tahoma,Bold" w:eastAsia="Times New Roman" w:hAnsi="Tahoma,Bold" w:cs="Times New Roman"/>
          <w:sz w:val="22"/>
          <w:szCs w:val="22"/>
          <w:lang w:eastAsia="fr-FR"/>
        </w:rPr>
        <w:t>nécessaires</w:t>
      </w:r>
      <w:proofErr w:type="spellEnd"/>
      <w:r w:rsidRPr="00CA509D">
        <w:rPr>
          <w:rFonts w:ascii="Tahoma,Bold" w:eastAsia="Times New Roman" w:hAnsi="Tahoma,Bold" w:cs="Times New Roman"/>
          <w:sz w:val="22"/>
          <w:szCs w:val="22"/>
          <w:lang w:eastAsia="fr-FR"/>
        </w:rPr>
        <w:t xml:space="preserve"> a minima : </w:t>
      </w:r>
    </w:p>
    <w:p w:rsidR="00CA509D" w:rsidRPr="00CA509D" w:rsidRDefault="00CA509D" w:rsidP="00CA509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CA509D">
        <w:rPr>
          <w:rFonts w:ascii="Symbol" w:eastAsia="Times New Roman" w:hAnsi="Symbol" w:cs="Times New Roman"/>
          <w:sz w:val="20"/>
          <w:szCs w:val="20"/>
          <w:shd w:val="clear" w:color="auto" w:fill="FFFF00"/>
          <w:lang w:eastAsia="fr-FR"/>
        </w:rPr>
        <w:sym w:font="Symbol" w:char="F0B7"/>
      </w:r>
      <w:r w:rsidRPr="00CA509D">
        <w:rPr>
          <w:rFonts w:ascii="Symbol" w:eastAsia="Times New Roman" w:hAnsi="Symbol" w:cs="Times New Roman"/>
          <w:sz w:val="20"/>
          <w:szCs w:val="20"/>
          <w:shd w:val="clear" w:color="auto" w:fill="FFFF00"/>
          <w:lang w:eastAsia="fr-FR"/>
        </w:rPr>
        <w:t></w:t>
      </w:r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banalisation de tous les cours lors du passage des </w:t>
      </w:r>
      <w:proofErr w:type="spellStart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>épreuves</w:t>
      </w:r>
      <w:proofErr w:type="spellEnd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 afin que les </w:t>
      </w:r>
      <w:proofErr w:type="spellStart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>élèves</w:t>
      </w:r>
      <w:proofErr w:type="spellEnd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 puissent travailler dans le calme, hors </w:t>
      </w:r>
      <w:proofErr w:type="spellStart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>présence</w:t>
      </w:r>
      <w:proofErr w:type="spellEnd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 des autres </w:t>
      </w:r>
      <w:proofErr w:type="spellStart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>élèves</w:t>
      </w:r>
      <w:proofErr w:type="spellEnd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 et sans sonnerie intempestive. </w:t>
      </w:r>
    </w:p>
    <w:p w:rsidR="00CA509D" w:rsidRPr="00CA509D" w:rsidRDefault="00CA509D" w:rsidP="00CA509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CA509D">
        <w:rPr>
          <w:rFonts w:ascii="Symbol" w:eastAsia="Times New Roman" w:hAnsi="Symbol" w:cs="Times New Roman"/>
          <w:sz w:val="20"/>
          <w:szCs w:val="20"/>
          <w:shd w:val="clear" w:color="auto" w:fill="FFFF00"/>
          <w:lang w:eastAsia="fr-FR"/>
        </w:rPr>
        <w:sym w:font="Symbol" w:char="F0B7"/>
      </w:r>
      <w:r w:rsidRPr="00CA509D">
        <w:rPr>
          <w:rFonts w:ascii="Symbol" w:eastAsia="Times New Roman" w:hAnsi="Symbol" w:cs="Times New Roman"/>
          <w:sz w:val="20"/>
          <w:szCs w:val="20"/>
          <w:shd w:val="clear" w:color="auto" w:fill="FFFF00"/>
          <w:lang w:eastAsia="fr-FR"/>
        </w:rPr>
        <w:t></w:t>
      </w:r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passation dans les conditions d’examen (24 </w:t>
      </w:r>
      <w:proofErr w:type="spellStart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>élèves</w:t>
      </w:r>
      <w:proofErr w:type="spellEnd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 par salle, un </w:t>
      </w:r>
      <w:proofErr w:type="spellStart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>élève</w:t>
      </w:r>
      <w:proofErr w:type="spellEnd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 par table, deux surveillants par salle, afin de limiter les </w:t>
      </w:r>
      <w:proofErr w:type="spellStart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>éventuels</w:t>
      </w:r>
      <w:proofErr w:type="spellEnd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 comportements de fraude). </w:t>
      </w:r>
    </w:p>
    <w:p w:rsidR="00CA509D" w:rsidRPr="00CA509D" w:rsidRDefault="00CA509D" w:rsidP="00CA509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CA509D">
        <w:rPr>
          <w:rFonts w:ascii="Symbol" w:eastAsia="Times New Roman" w:hAnsi="Symbol" w:cs="Times New Roman"/>
          <w:sz w:val="20"/>
          <w:szCs w:val="20"/>
          <w:shd w:val="clear" w:color="auto" w:fill="FFFF00"/>
          <w:lang w:eastAsia="fr-FR"/>
        </w:rPr>
        <w:sym w:font="Symbol" w:char="F0B7"/>
      </w:r>
      <w:r w:rsidRPr="00CA509D">
        <w:rPr>
          <w:rFonts w:ascii="Symbol" w:eastAsia="Times New Roman" w:hAnsi="Symbol" w:cs="Times New Roman"/>
          <w:sz w:val="20"/>
          <w:szCs w:val="20"/>
          <w:shd w:val="clear" w:color="auto" w:fill="FFFF00"/>
          <w:lang w:eastAsia="fr-FR"/>
        </w:rPr>
        <w:t></w:t>
      </w:r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du temps </w:t>
      </w:r>
      <w:proofErr w:type="spellStart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>libére</w:t>
      </w:r>
      <w:proofErr w:type="spellEnd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>́ pour se concerter autour des sujets (de l’</w:t>
      </w:r>
      <w:proofErr w:type="spellStart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>épreuve</w:t>
      </w:r>
      <w:proofErr w:type="spellEnd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 et du rattrapage), du </w:t>
      </w:r>
      <w:proofErr w:type="spellStart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>barème</w:t>
      </w:r>
      <w:proofErr w:type="spellEnd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 et du corrigé. </w:t>
      </w:r>
    </w:p>
    <w:p w:rsidR="00CA509D" w:rsidRPr="00CA509D" w:rsidRDefault="00CA509D" w:rsidP="00CA509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CA509D">
        <w:rPr>
          <w:rFonts w:ascii="Symbol" w:eastAsia="Times New Roman" w:hAnsi="Symbol" w:cs="Times New Roman"/>
          <w:sz w:val="20"/>
          <w:szCs w:val="20"/>
          <w:shd w:val="clear" w:color="auto" w:fill="FFFF00"/>
          <w:lang w:eastAsia="fr-FR"/>
        </w:rPr>
        <w:sym w:font="Symbol" w:char="F0B7"/>
      </w:r>
      <w:r w:rsidRPr="00CA509D">
        <w:rPr>
          <w:rFonts w:ascii="Symbol" w:eastAsia="Times New Roman" w:hAnsi="Symbol" w:cs="Times New Roman"/>
          <w:sz w:val="20"/>
          <w:szCs w:val="20"/>
          <w:shd w:val="clear" w:color="auto" w:fill="FFFF00"/>
          <w:lang w:eastAsia="fr-FR"/>
        </w:rPr>
        <w:t></w:t>
      </w:r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une </w:t>
      </w:r>
      <w:proofErr w:type="spellStart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>décharge</w:t>
      </w:r>
      <w:proofErr w:type="spellEnd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 de cours pour les enseignants </w:t>
      </w:r>
      <w:proofErr w:type="spellStart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>convoqués</w:t>
      </w:r>
      <w:proofErr w:type="spellEnd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 pour les corrections.</w:t>
      </w:r>
      <w:r w:rsidRPr="00CA509D">
        <w:rPr>
          <w:rFonts w:ascii="Tahoma" w:eastAsia="Times New Roman" w:hAnsi="Tahoma" w:cs="Tahoma"/>
          <w:sz w:val="22"/>
          <w:szCs w:val="22"/>
          <w:lang w:eastAsia="fr-FR"/>
        </w:rPr>
        <w:br/>
      </w:r>
      <w:r w:rsidRPr="00CA509D">
        <w:rPr>
          <w:rFonts w:ascii="Symbol" w:eastAsia="Times New Roman" w:hAnsi="Symbol" w:cs="Times New Roman"/>
          <w:sz w:val="20"/>
          <w:szCs w:val="20"/>
          <w:shd w:val="clear" w:color="auto" w:fill="FFFF00"/>
          <w:lang w:eastAsia="fr-FR"/>
        </w:rPr>
        <w:sym w:font="Symbol" w:char="F0B7"/>
      </w:r>
      <w:r w:rsidRPr="00CA509D">
        <w:rPr>
          <w:rFonts w:ascii="Symbol" w:eastAsia="Times New Roman" w:hAnsi="Symbol" w:cs="Times New Roman"/>
          <w:sz w:val="20"/>
          <w:szCs w:val="20"/>
          <w:shd w:val="clear" w:color="auto" w:fill="FFFF00"/>
          <w:lang w:eastAsia="fr-FR"/>
        </w:rPr>
        <w:t></w:t>
      </w:r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une indemnisation des enseignants pour les corrections des copies sur la base des </w:t>
      </w:r>
      <w:proofErr w:type="spellStart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>indemnités</w:t>
      </w:r>
      <w:proofErr w:type="spellEnd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 actuelles de correction du </w:t>
      </w:r>
      <w:proofErr w:type="spellStart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>baccalauréat</w:t>
      </w:r>
      <w:proofErr w:type="spellEnd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 (5 euros/copie). </w:t>
      </w:r>
    </w:p>
    <w:p w:rsidR="00CA509D" w:rsidRPr="00CA509D" w:rsidRDefault="00CA509D" w:rsidP="00CA509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CA509D">
        <w:rPr>
          <w:rFonts w:ascii="Symbol" w:eastAsia="Times New Roman" w:hAnsi="Symbol" w:cs="Times New Roman"/>
          <w:sz w:val="20"/>
          <w:szCs w:val="20"/>
          <w:shd w:val="clear" w:color="auto" w:fill="FFFF00"/>
          <w:lang w:eastAsia="fr-FR"/>
        </w:rPr>
        <w:sym w:font="Symbol" w:char="F0B7"/>
      </w:r>
      <w:r w:rsidRPr="00CA509D">
        <w:rPr>
          <w:rFonts w:ascii="Symbol" w:eastAsia="Times New Roman" w:hAnsi="Symbol" w:cs="Times New Roman"/>
          <w:sz w:val="20"/>
          <w:szCs w:val="20"/>
          <w:shd w:val="clear" w:color="auto" w:fill="FFFF00"/>
          <w:lang w:eastAsia="fr-FR"/>
        </w:rPr>
        <w:t></w:t>
      </w:r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La </w:t>
      </w:r>
      <w:proofErr w:type="spellStart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>numérisation</w:t>
      </w:r>
      <w:proofErr w:type="spellEnd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 des copies </w:t>
      </w:r>
      <w:proofErr w:type="spellStart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>après</w:t>
      </w:r>
      <w:proofErr w:type="spellEnd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 leur correction pour des soucis de gain de temps et de confort de correction. </w:t>
      </w:r>
    </w:p>
    <w:p w:rsidR="00CA509D" w:rsidRPr="00CA509D" w:rsidRDefault="00CA509D" w:rsidP="00CA509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CA509D">
        <w:rPr>
          <w:rFonts w:ascii="Tahoma,Bold" w:eastAsia="Times New Roman" w:hAnsi="Tahoma,Bold" w:cs="Times New Roman"/>
          <w:sz w:val="22"/>
          <w:szCs w:val="22"/>
          <w:lang w:eastAsia="fr-FR"/>
        </w:rPr>
        <w:t xml:space="preserve">En-dehors de ces conditions, ces </w:t>
      </w:r>
      <w:proofErr w:type="spellStart"/>
      <w:r w:rsidRPr="00CA509D">
        <w:rPr>
          <w:rFonts w:ascii="Tahoma,Bold" w:eastAsia="Times New Roman" w:hAnsi="Tahoma,Bold" w:cs="Times New Roman"/>
          <w:sz w:val="22"/>
          <w:szCs w:val="22"/>
          <w:lang w:eastAsia="fr-FR"/>
        </w:rPr>
        <w:t>épreuves</w:t>
      </w:r>
      <w:proofErr w:type="spellEnd"/>
      <w:r w:rsidRPr="00CA509D">
        <w:rPr>
          <w:rFonts w:ascii="Tahoma,Bold" w:eastAsia="Times New Roman" w:hAnsi="Tahoma,Bold" w:cs="Times New Roman"/>
          <w:sz w:val="22"/>
          <w:szCs w:val="22"/>
          <w:lang w:eastAsia="fr-FR"/>
        </w:rPr>
        <w:t xml:space="preserve"> ne peuvent </w:t>
      </w:r>
      <w:proofErr w:type="spellStart"/>
      <w:r w:rsidRPr="00CA509D">
        <w:rPr>
          <w:rFonts w:ascii="Tahoma,Bold" w:eastAsia="Times New Roman" w:hAnsi="Tahoma,Bold" w:cs="Times New Roman"/>
          <w:sz w:val="22"/>
          <w:szCs w:val="22"/>
          <w:lang w:eastAsia="fr-FR"/>
        </w:rPr>
        <w:t>être</w:t>
      </w:r>
      <w:proofErr w:type="spellEnd"/>
      <w:r w:rsidRPr="00CA509D">
        <w:rPr>
          <w:rFonts w:ascii="Tahoma,Bold" w:eastAsia="Times New Roman" w:hAnsi="Tahoma,Bold" w:cs="Times New Roman"/>
          <w:sz w:val="22"/>
          <w:szCs w:val="22"/>
          <w:lang w:eastAsia="fr-FR"/>
        </w:rPr>
        <w:t xml:space="preserve"> </w:t>
      </w:r>
      <w:proofErr w:type="spellStart"/>
      <w:r w:rsidRPr="00CA509D">
        <w:rPr>
          <w:rFonts w:ascii="Tahoma,Bold" w:eastAsia="Times New Roman" w:hAnsi="Tahoma,Bold" w:cs="Times New Roman"/>
          <w:sz w:val="22"/>
          <w:szCs w:val="22"/>
          <w:lang w:eastAsia="fr-FR"/>
        </w:rPr>
        <w:t>considérées</w:t>
      </w:r>
      <w:proofErr w:type="spellEnd"/>
      <w:r w:rsidRPr="00CA509D">
        <w:rPr>
          <w:rFonts w:ascii="Tahoma,Bold" w:eastAsia="Times New Roman" w:hAnsi="Tahoma,Bold" w:cs="Times New Roman"/>
          <w:sz w:val="22"/>
          <w:szCs w:val="22"/>
          <w:lang w:eastAsia="fr-FR"/>
        </w:rPr>
        <w:t xml:space="preserve"> comme des </w:t>
      </w:r>
      <w:proofErr w:type="spellStart"/>
      <w:r w:rsidRPr="00CA509D">
        <w:rPr>
          <w:rFonts w:ascii="Tahoma,Bold" w:eastAsia="Times New Roman" w:hAnsi="Tahoma,Bold" w:cs="Times New Roman"/>
          <w:sz w:val="22"/>
          <w:szCs w:val="22"/>
          <w:lang w:eastAsia="fr-FR"/>
        </w:rPr>
        <w:t>épreuves</w:t>
      </w:r>
      <w:proofErr w:type="spellEnd"/>
      <w:r w:rsidRPr="00CA509D">
        <w:rPr>
          <w:rFonts w:ascii="Tahoma,Bold" w:eastAsia="Times New Roman" w:hAnsi="Tahoma,Bold" w:cs="Times New Roman"/>
          <w:sz w:val="22"/>
          <w:szCs w:val="22"/>
          <w:lang w:eastAsia="fr-FR"/>
        </w:rPr>
        <w:t xml:space="preserve"> d’examen dignes de ce nom. La mise en place des </w:t>
      </w:r>
      <w:proofErr w:type="spellStart"/>
      <w:r w:rsidRPr="00CA509D">
        <w:rPr>
          <w:rFonts w:ascii="Tahoma,Bold" w:eastAsia="Times New Roman" w:hAnsi="Tahoma,Bold" w:cs="Times New Roman"/>
          <w:sz w:val="22"/>
          <w:szCs w:val="22"/>
          <w:lang w:eastAsia="fr-FR"/>
        </w:rPr>
        <w:t>épreuves</w:t>
      </w:r>
      <w:proofErr w:type="spellEnd"/>
      <w:r w:rsidRPr="00CA509D">
        <w:rPr>
          <w:rFonts w:ascii="Tahoma,Bold" w:eastAsia="Times New Roman" w:hAnsi="Tahoma,Bold" w:cs="Times New Roman"/>
          <w:sz w:val="22"/>
          <w:szCs w:val="22"/>
          <w:lang w:eastAsia="fr-FR"/>
        </w:rPr>
        <w:t xml:space="preserve"> E3C de janvier </w:t>
      </w:r>
      <w:proofErr w:type="spellStart"/>
      <w:r w:rsidRPr="00CA509D">
        <w:rPr>
          <w:rFonts w:ascii="Tahoma,Bold" w:eastAsia="Times New Roman" w:hAnsi="Tahoma,Bold" w:cs="Times New Roman"/>
          <w:sz w:val="22"/>
          <w:szCs w:val="22"/>
          <w:lang w:eastAsia="fr-FR"/>
        </w:rPr>
        <w:t>révèlent</w:t>
      </w:r>
      <w:proofErr w:type="spellEnd"/>
      <w:r w:rsidRPr="00CA509D">
        <w:rPr>
          <w:rFonts w:ascii="Tahoma,Bold" w:eastAsia="Times New Roman" w:hAnsi="Tahoma,Bold" w:cs="Times New Roman"/>
          <w:sz w:val="22"/>
          <w:szCs w:val="22"/>
          <w:lang w:eastAsia="fr-FR"/>
        </w:rPr>
        <w:t xml:space="preserve"> au contraire le </w:t>
      </w:r>
      <w:proofErr w:type="spellStart"/>
      <w:r w:rsidRPr="00CA509D">
        <w:rPr>
          <w:rFonts w:ascii="Tahoma,Bold" w:eastAsia="Times New Roman" w:hAnsi="Tahoma,Bold" w:cs="Times New Roman"/>
          <w:sz w:val="22"/>
          <w:szCs w:val="22"/>
          <w:lang w:eastAsia="fr-FR"/>
        </w:rPr>
        <w:t>caractère</w:t>
      </w:r>
      <w:proofErr w:type="spellEnd"/>
      <w:r w:rsidRPr="00CA509D">
        <w:rPr>
          <w:rFonts w:ascii="Tahoma,Bold" w:eastAsia="Times New Roman" w:hAnsi="Tahoma,Bold" w:cs="Times New Roman"/>
          <w:sz w:val="22"/>
          <w:szCs w:val="22"/>
          <w:lang w:eastAsia="fr-FR"/>
        </w:rPr>
        <w:t xml:space="preserve"> injuste, </w:t>
      </w:r>
      <w:proofErr w:type="spellStart"/>
      <w:r w:rsidRPr="00CA509D">
        <w:rPr>
          <w:rFonts w:ascii="Tahoma,Bold" w:eastAsia="Times New Roman" w:hAnsi="Tahoma,Bold" w:cs="Times New Roman"/>
          <w:sz w:val="22"/>
          <w:szCs w:val="22"/>
          <w:lang w:eastAsia="fr-FR"/>
        </w:rPr>
        <w:t>inégalitaire</w:t>
      </w:r>
      <w:proofErr w:type="spellEnd"/>
      <w:r w:rsidRPr="00CA509D">
        <w:rPr>
          <w:rFonts w:ascii="Tahoma,Bold" w:eastAsia="Times New Roman" w:hAnsi="Tahoma,Bold" w:cs="Times New Roman"/>
          <w:sz w:val="22"/>
          <w:szCs w:val="22"/>
          <w:lang w:eastAsia="fr-FR"/>
        </w:rPr>
        <w:t xml:space="preserve">, et l'absence de </w:t>
      </w:r>
      <w:proofErr w:type="spellStart"/>
      <w:r w:rsidRPr="00CA509D">
        <w:rPr>
          <w:rFonts w:ascii="Tahoma,Bold" w:eastAsia="Times New Roman" w:hAnsi="Tahoma,Bold" w:cs="Times New Roman"/>
          <w:sz w:val="22"/>
          <w:szCs w:val="22"/>
          <w:lang w:eastAsia="fr-FR"/>
        </w:rPr>
        <w:t>sérieux</w:t>
      </w:r>
      <w:proofErr w:type="spellEnd"/>
      <w:r w:rsidRPr="00CA509D">
        <w:rPr>
          <w:rFonts w:ascii="Tahoma,Bold" w:eastAsia="Times New Roman" w:hAnsi="Tahoma,Bold" w:cs="Times New Roman"/>
          <w:sz w:val="22"/>
          <w:szCs w:val="22"/>
          <w:lang w:eastAsia="fr-FR"/>
        </w:rPr>
        <w:t xml:space="preserve"> de ce </w:t>
      </w:r>
      <w:proofErr w:type="spellStart"/>
      <w:r w:rsidRPr="00CA509D">
        <w:rPr>
          <w:rFonts w:ascii="Tahoma,Bold" w:eastAsia="Times New Roman" w:hAnsi="Tahoma,Bold" w:cs="Times New Roman"/>
          <w:sz w:val="22"/>
          <w:szCs w:val="22"/>
          <w:lang w:eastAsia="fr-FR"/>
        </w:rPr>
        <w:t>baccalauréat</w:t>
      </w:r>
      <w:proofErr w:type="spellEnd"/>
      <w:r w:rsidRPr="00CA509D">
        <w:rPr>
          <w:rFonts w:ascii="Tahoma,Bold" w:eastAsia="Times New Roman" w:hAnsi="Tahoma,Bold" w:cs="Times New Roman"/>
          <w:sz w:val="22"/>
          <w:szCs w:val="22"/>
          <w:lang w:eastAsia="fr-FR"/>
        </w:rPr>
        <w:t xml:space="preserve"> "local". </w:t>
      </w:r>
    </w:p>
    <w:p w:rsidR="00CA509D" w:rsidRPr="00CA509D" w:rsidRDefault="00CA509D" w:rsidP="00CA509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Nous nous opposons à l'organisation locale de cet examen. En effet nous pensons que le manque de cadrage national, l’absence de </w:t>
      </w:r>
      <w:proofErr w:type="spellStart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>barèmes</w:t>
      </w:r>
      <w:proofErr w:type="spellEnd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 nationaux et de </w:t>
      </w:r>
      <w:proofErr w:type="spellStart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>corrigés</w:t>
      </w:r>
      <w:proofErr w:type="spellEnd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 officiels </w:t>
      </w:r>
      <w:proofErr w:type="spellStart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>créent</w:t>
      </w:r>
      <w:proofErr w:type="spellEnd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 une rupture d’</w:t>
      </w:r>
      <w:proofErr w:type="spellStart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>égalite</w:t>
      </w:r>
      <w:proofErr w:type="spellEnd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́ entre les </w:t>
      </w:r>
      <w:proofErr w:type="spellStart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>élèves</w:t>
      </w:r>
      <w:proofErr w:type="spellEnd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 en n'offrant plus les garanties d'un </w:t>
      </w:r>
      <w:proofErr w:type="spellStart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>diplôme</w:t>
      </w:r>
      <w:proofErr w:type="spellEnd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 national et favorise l’</w:t>
      </w:r>
      <w:proofErr w:type="spellStart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>émergence</w:t>
      </w:r>
      <w:proofErr w:type="spellEnd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 d’un « </w:t>
      </w:r>
      <w:proofErr w:type="spellStart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>baccalauréat</w:t>
      </w:r>
      <w:proofErr w:type="spellEnd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 maison </w:t>
      </w:r>
    </w:p>
    <w:p w:rsidR="00CA509D" w:rsidRPr="00CA509D" w:rsidRDefault="00CA509D" w:rsidP="00CA509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En outre, le </w:t>
      </w:r>
      <w:proofErr w:type="spellStart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>baccalauréat</w:t>
      </w:r>
      <w:proofErr w:type="spellEnd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 devient une course à l’</w:t>
      </w:r>
      <w:proofErr w:type="spellStart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>évaluation</w:t>
      </w:r>
      <w:proofErr w:type="spellEnd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, au </w:t>
      </w:r>
      <w:proofErr w:type="spellStart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>détriment</w:t>
      </w:r>
      <w:proofErr w:type="spellEnd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 de l’apprentissage des </w:t>
      </w:r>
      <w:proofErr w:type="spellStart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>élèves</w:t>
      </w:r>
      <w:proofErr w:type="spellEnd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. Les </w:t>
      </w:r>
      <w:proofErr w:type="spellStart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>lycéens</w:t>
      </w:r>
      <w:proofErr w:type="spellEnd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 sont soumis </w:t>
      </w:r>
      <w:proofErr w:type="spellStart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>a</w:t>
      </w:r>
      <w:proofErr w:type="spellEnd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̀ un stress permanent et les conditions de travail des professeurs sont </w:t>
      </w:r>
      <w:proofErr w:type="spellStart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>dégradées</w:t>
      </w:r>
      <w:proofErr w:type="spellEnd"/>
      <w:r w:rsidRPr="00CA509D">
        <w:rPr>
          <w:rFonts w:ascii="Tahoma" w:eastAsia="Times New Roman" w:hAnsi="Tahoma" w:cs="Tahoma"/>
          <w:sz w:val="22"/>
          <w:szCs w:val="22"/>
          <w:lang w:eastAsia="fr-FR"/>
        </w:rPr>
        <w:t xml:space="preserve">. </w:t>
      </w:r>
    </w:p>
    <w:p w:rsidR="00CA509D" w:rsidRPr="00CA509D" w:rsidRDefault="00CA509D" w:rsidP="00CA509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CA509D">
        <w:rPr>
          <w:rFonts w:ascii="Tahoma,Bold" w:eastAsia="Times New Roman" w:hAnsi="Tahoma,Bold" w:cs="Times New Roman"/>
          <w:sz w:val="22"/>
          <w:szCs w:val="22"/>
          <w:lang w:eastAsia="fr-FR"/>
        </w:rPr>
        <w:t xml:space="preserve">C’est pourquoi nous demandons un retour </w:t>
      </w:r>
      <w:proofErr w:type="spellStart"/>
      <w:r w:rsidRPr="00CA509D">
        <w:rPr>
          <w:rFonts w:ascii="Tahoma,Bold" w:eastAsia="Times New Roman" w:hAnsi="Tahoma,Bold" w:cs="Times New Roman"/>
          <w:sz w:val="22"/>
          <w:szCs w:val="22"/>
          <w:lang w:eastAsia="fr-FR"/>
        </w:rPr>
        <w:t>a</w:t>
      </w:r>
      <w:proofErr w:type="spellEnd"/>
      <w:r w:rsidRPr="00CA509D">
        <w:rPr>
          <w:rFonts w:ascii="Tahoma,Bold" w:eastAsia="Times New Roman" w:hAnsi="Tahoma,Bold" w:cs="Times New Roman"/>
          <w:sz w:val="22"/>
          <w:szCs w:val="22"/>
          <w:lang w:eastAsia="fr-FR"/>
        </w:rPr>
        <w:t xml:space="preserve">̀ un examen terminal, national, anonyme. </w:t>
      </w:r>
    </w:p>
    <w:p w:rsidR="00820E6F" w:rsidRDefault="00CA509D"/>
    <w:sectPr w:rsidR="00820E6F" w:rsidSect="00E554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9D"/>
    <w:rsid w:val="00CA509D"/>
    <w:rsid w:val="00E55457"/>
    <w:rsid w:val="00FB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4C16B2"/>
  <w15:chartTrackingRefBased/>
  <w15:docId w15:val="{D09267DF-EC5C-D841-A7ED-E0E15934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0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1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8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4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2020-01-07T18:41:00Z</dcterms:created>
  <dcterms:modified xsi:type="dcterms:W3CDTF">2020-01-07T18:42:00Z</dcterms:modified>
</cp:coreProperties>
</file>